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CB02E8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October 6, 2017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CB02E8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</w:t>
            </w:r>
            <w:r w:rsidR="00DD3DDC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 xml:space="preserve">return </w:t>
            </w:r>
            <w:r w:rsidR="00987228">
              <w:rPr>
                <w:rFonts w:cs="Times New Roman"/>
                <w:szCs w:val="24"/>
              </w:rPr>
              <w:t xml:space="preserve">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every </w:t>
            </w:r>
            <w:r w:rsidR="00DD3DDC">
              <w:rPr>
                <w:rFonts w:cs="Times New Roman"/>
                <w:szCs w:val="24"/>
              </w:rPr>
              <w:t xml:space="preserve">  </w:t>
            </w:r>
            <w:r w:rsidR="004B5C55">
              <w:rPr>
                <w:rFonts w:cs="Times New Roman"/>
                <w:szCs w:val="24"/>
              </w:rPr>
              <w:t xml:space="preserve">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CB02E8">
              <w:rPr>
                <w:rFonts w:cs="Times New Roman"/>
                <w:szCs w:val="24"/>
              </w:rPr>
              <w:t xml:space="preserve"> Unit 1 Week 5:  How Families Work</w:t>
            </w:r>
          </w:p>
          <w:p w:rsidR="00473B9A" w:rsidRDefault="00DD3DD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What happens when families work together?</w:t>
            </w:r>
          </w:p>
        </w:tc>
      </w:tr>
      <w:tr w:rsidR="00CB02E8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977DD6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Short O, E, U words and </w:t>
            </w:r>
            <w:r w:rsidR="00DD3DDC">
              <w:rPr>
                <w:b/>
              </w:rPr>
              <w:t>Short I, Long i</w:t>
            </w:r>
            <w:r w:rsidR="00221F1E">
              <w:rPr>
                <w:b/>
              </w:rPr>
              <w:t xml:space="preserve">:  </w:t>
            </w:r>
            <w:r w:rsidR="00DD3DDC">
              <w:t>did, fin, pick, line, pipe, tip, mix, five, side, hike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DD3DDC">
              <w:t>cape, made, all, any says</w:t>
            </w:r>
          </w:p>
          <w:p w:rsidR="004F26C6" w:rsidRDefault="004F26C6" w:rsidP="00CB02E8">
            <w:pPr>
              <w:pStyle w:val="ListParagraph"/>
            </w:pPr>
          </w:p>
        </w:tc>
      </w:tr>
      <w:tr w:rsidR="00CB02E8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88571B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88571B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CB02E8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CB02E8" w:rsidP="000B4F57">
            <w:pPr>
              <w:pStyle w:val="ListParagraph"/>
              <w:numPr>
                <w:ilvl w:val="0"/>
                <w:numId w:val="9"/>
              </w:numPr>
            </w:pPr>
            <w:r>
              <w:t>Riverdale Page has many learning opportunities:</w:t>
            </w:r>
          </w:p>
          <w:p w:rsidR="00CB02E8" w:rsidRDefault="00CB02E8" w:rsidP="000B4F57">
            <w:pPr>
              <w:pStyle w:val="ListParagraph"/>
              <w:numPr>
                <w:ilvl w:val="0"/>
                <w:numId w:val="9"/>
              </w:numPr>
            </w:pPr>
            <w:r>
              <w:t>Reflex – Math</w:t>
            </w:r>
          </w:p>
          <w:p w:rsidR="00CB02E8" w:rsidRDefault="00CB02E8" w:rsidP="000B4F57">
            <w:pPr>
              <w:pStyle w:val="ListParagraph"/>
              <w:numPr>
                <w:ilvl w:val="0"/>
                <w:numId w:val="9"/>
              </w:numPr>
            </w:pPr>
            <w:r>
              <w:t>ConnectED – Reading/Language Arts</w:t>
            </w:r>
            <w:bookmarkStart w:id="0" w:name="_GoBack"/>
            <w:bookmarkEnd w:id="0"/>
          </w:p>
          <w:p w:rsidR="00804CA9" w:rsidRDefault="00CB02E8" w:rsidP="00DD3DDC">
            <w:pPr>
              <w:pStyle w:val="ListParagraph"/>
              <w:numPr>
                <w:ilvl w:val="0"/>
                <w:numId w:val="9"/>
              </w:numPr>
            </w:pPr>
            <w:r>
              <w:t>Typing Agent</w:t>
            </w:r>
          </w:p>
        </w:tc>
      </w:tr>
      <w:tr w:rsidR="00CB02E8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DD3DDC">
              <w:t>What happens when families work together?</w:t>
            </w:r>
          </w:p>
        </w:tc>
      </w:tr>
      <w:tr w:rsidR="00CB02E8" w:rsidTr="00C94CC3">
        <w:trPr>
          <w:trHeight w:val="1448"/>
        </w:trPr>
        <w:tc>
          <w:tcPr>
            <w:tcW w:w="3888" w:type="dxa"/>
          </w:tcPr>
          <w:p w:rsidR="00CB02E8" w:rsidRDefault="00CB02E8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300355</wp:posOffset>
                  </wp:positionV>
                  <wp:extent cx="904875" cy="6000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oklove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 xml:space="preserve">Thank you for READING every night with your child.  The Reading Logs are looking great.  Students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>now have a Lexile Number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       </w:t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 xml:space="preserve"> to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p</w:t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>ick books just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    </w:t>
            </w:r>
          </w:p>
          <w:p w:rsidR="007B4F62" w:rsidRPr="00CB02E8" w:rsidRDefault="00CB02E8" w:rsidP="00CB02E8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r</w:t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>ight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D660EF" w:rsidRPr="00CB02E8">
              <w:rPr>
                <w:rFonts w:ascii="Arial Rounded MT Bold" w:hAnsi="Arial Rounded MT Bold"/>
                <w:sz w:val="20"/>
                <w:szCs w:val="20"/>
              </w:rPr>
              <w:t>for them!</w:t>
            </w:r>
            <w:r w:rsidR="00AF0EAC" w:rsidRPr="00CB02E8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CB02E8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CB02E8">
              <w:rPr>
                <w:rFonts w:cs="Times New Roman"/>
                <w:szCs w:val="24"/>
              </w:rPr>
              <w:t xml:space="preserve"> 2 PE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CB02E8">
              <w:rPr>
                <w:rFonts w:cs="Times New Roman"/>
                <w:szCs w:val="24"/>
              </w:rPr>
              <w:t>3 Art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CB02E8">
              <w:rPr>
                <w:rFonts w:cs="Times New Roman"/>
                <w:szCs w:val="24"/>
              </w:rPr>
              <w:t>y 4</w:t>
            </w:r>
            <w:r w:rsidR="00977DD6">
              <w:rPr>
                <w:rFonts w:cs="Times New Roman"/>
                <w:szCs w:val="24"/>
              </w:rPr>
              <w:t xml:space="preserve"> Early Release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B02E8">
              <w:rPr>
                <w:rFonts w:cs="Times New Roman"/>
                <w:szCs w:val="24"/>
              </w:rPr>
              <w:t xml:space="preserve"> Day 5 Library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CB02E8">
              <w:rPr>
                <w:rFonts w:cs="Times New Roman"/>
                <w:szCs w:val="24"/>
              </w:rPr>
              <w:t xml:space="preserve"> Day 6 PE</w:t>
            </w:r>
          </w:p>
        </w:tc>
      </w:tr>
      <w:tr w:rsidR="00CB02E8" w:rsidTr="00DD3DDC">
        <w:trPr>
          <w:trHeight w:val="35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DD3DDC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</w:t>
            </w:r>
            <w:r w:rsidR="00CB02E8">
              <w:rPr>
                <w:rFonts w:cs="Times New Roman"/>
                <w:b/>
                <w:szCs w:val="24"/>
              </w:rPr>
              <w:t xml:space="preserve"> enjoyed learning about Shyanne!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B02E8">
              <w:rPr>
                <w:rFonts w:cs="Times New Roman"/>
                <w:b/>
                <w:szCs w:val="24"/>
              </w:rPr>
              <w:t>tar of the Week:  Elsie!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1B" w:rsidRDefault="0088571B" w:rsidP="00757F94">
      <w:pPr>
        <w:spacing w:line="240" w:lineRule="auto"/>
      </w:pPr>
      <w:r>
        <w:separator/>
      </w:r>
    </w:p>
  </w:endnote>
  <w:endnote w:type="continuationSeparator" w:id="0">
    <w:p w:rsidR="0088571B" w:rsidRDefault="0088571B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1B" w:rsidRDefault="0088571B" w:rsidP="00757F94">
      <w:pPr>
        <w:spacing w:line="240" w:lineRule="auto"/>
      </w:pPr>
      <w:r>
        <w:separator/>
      </w:r>
    </w:p>
  </w:footnote>
  <w:footnote w:type="continuationSeparator" w:id="0">
    <w:p w:rsidR="0088571B" w:rsidRDefault="0088571B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16A5E"/>
    <w:rsid w:val="00821BDB"/>
    <w:rsid w:val="00837045"/>
    <w:rsid w:val="00850C25"/>
    <w:rsid w:val="00853E5D"/>
    <w:rsid w:val="00871470"/>
    <w:rsid w:val="00873F63"/>
    <w:rsid w:val="00883BC5"/>
    <w:rsid w:val="0088571B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7DD6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B02E8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00AD"/>
    <w:rsid w:val="00DC3584"/>
    <w:rsid w:val="00DD3DDC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4EAC-1F4C-4F41-9713-D087AF1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2016-09-15T19:20:00Z</cp:lastPrinted>
  <dcterms:created xsi:type="dcterms:W3CDTF">2017-10-05T21:52:00Z</dcterms:created>
  <dcterms:modified xsi:type="dcterms:W3CDTF">2017-10-05T21:52:00Z</dcterms:modified>
</cp:coreProperties>
</file>